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0B19B" w14:textId="77777777" w:rsidR="00AA7D33" w:rsidRDefault="00AA7D33" w:rsidP="00AA7D33">
      <w:pPr>
        <w:spacing w:after="0" w:line="240" w:lineRule="auto"/>
        <w:textAlignment w:val="baseline"/>
        <w:rPr>
          <w:rFonts w:ascii="Truculenta 12pt ExtraBold" w:eastAsia="Times New Roman" w:hAnsi="Truculenta 12pt ExtraBold" w:cs="Truculenta 12pt ExtraBold"/>
          <w:sz w:val="36"/>
          <w:szCs w:val="36"/>
          <w:lang w:val="it-IT" w:eastAsia="en-GB"/>
        </w:rPr>
      </w:pPr>
      <w:r>
        <w:rPr>
          <w:rFonts w:ascii="Truculenta 12pt ExtraBold" w:eastAsia="Times New Roman" w:hAnsi="Truculenta 12pt ExtraBold" w:cs="Truculenta 12pt ExtraBold"/>
          <w:sz w:val="36"/>
          <w:szCs w:val="36"/>
          <w:lang w:val="it-IT" w:eastAsia="en-GB"/>
        </w:rPr>
        <w:t>"</w:t>
      </w:r>
      <w:r w:rsidR="00217C31">
        <w:rPr>
          <w:rFonts w:ascii="Truculenta 12pt ExtraBold" w:eastAsia="Times New Roman" w:hAnsi="Truculenta 12pt ExtraBold" w:cs="Truculenta 12pt ExtraBold"/>
          <w:sz w:val="36"/>
          <w:szCs w:val="36"/>
          <w:lang w:val="it-IT" w:eastAsia="en-GB"/>
        </w:rPr>
        <w:t>BUCARE IL MARE</w:t>
      </w:r>
      <w:r w:rsidR="00F1489F">
        <w:rPr>
          <w:rFonts w:ascii="Truculenta 12pt ExtraBold" w:eastAsia="Times New Roman" w:hAnsi="Truculenta 12pt ExtraBold" w:cs="Truculenta 12pt ExtraBold"/>
          <w:sz w:val="36"/>
          <w:szCs w:val="36"/>
          <w:lang w:val="it-IT" w:eastAsia="en-GB"/>
        </w:rPr>
        <w:t>”</w:t>
      </w:r>
      <w:r w:rsidR="00217C31">
        <w:rPr>
          <w:rFonts w:ascii="Truculenta 12pt ExtraBold" w:eastAsia="Times New Roman" w:hAnsi="Truculenta 12pt ExtraBold" w:cs="Truculenta 12pt ExtraBold"/>
          <w:sz w:val="36"/>
          <w:szCs w:val="36"/>
          <w:lang w:val="it-IT" w:eastAsia="en-GB"/>
        </w:rPr>
        <w:t xml:space="preserve"> </w:t>
      </w:r>
      <w:r w:rsidR="003D53B2">
        <w:rPr>
          <w:rFonts w:ascii="Truculenta 12pt ExtraBold" w:eastAsia="Times New Roman" w:hAnsi="Truculenta 12pt ExtraBold" w:cs="Truculenta 12pt ExtraBold"/>
          <w:sz w:val="36"/>
          <w:szCs w:val="36"/>
          <w:lang w:val="it-IT" w:eastAsia="en-GB"/>
        </w:rPr>
        <w:t xml:space="preserve">di </w:t>
      </w:r>
      <w:r w:rsidR="00217C31">
        <w:rPr>
          <w:rFonts w:ascii="Truculenta 12pt ExtraBold" w:eastAsia="Times New Roman" w:hAnsi="Truculenta 12pt ExtraBold" w:cs="Truculenta 12pt ExtraBold"/>
          <w:sz w:val="36"/>
          <w:szCs w:val="36"/>
          <w:lang w:val="it-IT" w:eastAsia="en-GB"/>
        </w:rPr>
        <w:t>FABRIZIO PLESSI</w:t>
      </w:r>
    </w:p>
    <w:p w14:paraId="267A4ABF" w14:textId="77777777" w:rsidR="00F1489F" w:rsidRPr="00F1489F" w:rsidRDefault="00F1489F" w:rsidP="00AA7D33">
      <w:pPr>
        <w:spacing w:after="0" w:line="240" w:lineRule="auto"/>
        <w:textAlignment w:val="baseline"/>
        <w:rPr>
          <w:rFonts w:ascii="Truculenta 12pt ExtraBold" w:eastAsia="Times New Roman" w:hAnsi="Truculenta 12pt ExtraBold" w:cs="Truculenta 12pt ExtraBold"/>
          <w:sz w:val="28"/>
          <w:szCs w:val="28"/>
          <w:lang w:val="it-IT" w:eastAsia="en-GB"/>
        </w:rPr>
      </w:pPr>
      <w:r w:rsidRPr="00F1489F">
        <w:rPr>
          <w:rFonts w:ascii="Truculenta 12pt ExtraBold" w:eastAsia="Times New Roman" w:hAnsi="Truculenta 12pt ExtraBold" w:cs="Truculenta 12pt ExtraBold"/>
          <w:sz w:val="28"/>
          <w:szCs w:val="28"/>
          <w:lang w:val="it-IT" w:eastAsia="en-GB"/>
        </w:rPr>
        <w:t>Il Trittico di disegni per la Loggia di Galatea</w:t>
      </w:r>
    </w:p>
    <w:p w14:paraId="3C924725" w14:textId="77777777" w:rsidR="00AA7D33" w:rsidRDefault="00AA7D33" w:rsidP="00AA7D33">
      <w:pPr>
        <w:spacing w:after="0" w:line="240" w:lineRule="auto"/>
        <w:textAlignment w:val="baseline"/>
        <w:rPr>
          <w:rFonts w:ascii="Truculenta 12pt ExtraBold" w:eastAsia="Times New Roman" w:hAnsi="Truculenta 12pt ExtraBold" w:cs="Truculenta 12pt ExtraBold"/>
          <w:sz w:val="24"/>
          <w:szCs w:val="24"/>
          <w:lang w:val="it-IT" w:eastAsia="en-GB"/>
        </w:rPr>
      </w:pPr>
    </w:p>
    <w:p w14:paraId="52C03467" w14:textId="77777777" w:rsidR="00AA7D33" w:rsidRPr="00707C64" w:rsidRDefault="00AA7D33" w:rsidP="00BB5D2C">
      <w:pPr>
        <w:spacing w:after="0" w:line="240" w:lineRule="auto"/>
        <w:jc w:val="both"/>
        <w:textAlignment w:val="baseline"/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</w:pPr>
      <w:r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>Nel triennio 2019-2021, Villa Farnesina è stata la sede espositiva di tre importanti mostre -tra loro collegate- per celebrare Leonardo, Raffaello e Dante: gli artisti de "il Trittico dell'ingegno Italiano".</w:t>
      </w:r>
    </w:p>
    <w:p w14:paraId="32A724B7" w14:textId="77777777" w:rsidR="00AA7D33" w:rsidRPr="00707C64" w:rsidRDefault="003D53B2" w:rsidP="00BB5D2C">
      <w:pPr>
        <w:spacing w:after="0" w:line="240" w:lineRule="auto"/>
        <w:jc w:val="both"/>
        <w:textAlignment w:val="baseline"/>
        <w:rPr>
          <w:rFonts w:ascii="Truculenta 12pt ExtraBold" w:eastAsia="Times New Roman" w:hAnsi="Truculenta 12pt ExtraBold" w:cs="Truculenta 12pt ExtraBold"/>
          <w:sz w:val="26"/>
          <w:szCs w:val="26"/>
          <w:lang w:val="it-IT" w:eastAsia="en-GB"/>
        </w:rPr>
      </w:pPr>
      <w:r w:rsidRPr="003D53B2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 xml:space="preserve">In accordo con la Commissione lincea Farnesina e con il Conservatore della Villa, a conclusione simbolica dell'intero progetto, </w:t>
      </w:r>
      <w:r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>viene esposta</w:t>
      </w:r>
      <w:r w:rsidRPr="003D53B2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 xml:space="preserve"> nella Loggia di Galatea, a Villa Farnesina, l'opera di Fabrizio Plessi, "Bucare il mare", un trittico di suoi disegni.</w:t>
      </w:r>
    </w:p>
    <w:p w14:paraId="51385D64" w14:textId="77777777" w:rsidR="00E47A0C" w:rsidRPr="00707C64" w:rsidRDefault="00E47A0C" w:rsidP="00BB5D2C">
      <w:pPr>
        <w:spacing w:after="0" w:line="240" w:lineRule="auto"/>
        <w:jc w:val="both"/>
        <w:textAlignment w:val="baseline"/>
        <w:rPr>
          <w:rFonts w:ascii="Truculenta 12pt ExtraBold" w:eastAsia="Times New Roman" w:hAnsi="Truculenta 12pt ExtraBold" w:cs="Truculenta 12pt ExtraBold"/>
          <w:sz w:val="26"/>
          <w:szCs w:val="26"/>
          <w:lang w:val="it-IT" w:eastAsia="en-GB"/>
        </w:rPr>
      </w:pPr>
    </w:p>
    <w:p w14:paraId="7A63A828" w14:textId="77777777" w:rsidR="00AA7D33" w:rsidRPr="00707C64" w:rsidRDefault="00AA7D33" w:rsidP="00BB5D2C">
      <w:pPr>
        <w:spacing w:after="0" w:line="240" w:lineRule="auto"/>
        <w:jc w:val="both"/>
        <w:textAlignment w:val="baseline"/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</w:pPr>
      <w:r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>Fabrizio Plessi, è un Artista internazionalmente no</w:t>
      </w:r>
      <w:r w:rsidR="00AF2DEA"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 xml:space="preserve">to per le sue videoistallazioniche ha </w:t>
      </w:r>
      <w:r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>esposto nei più importanti musei e manifestazioni artistiche in tutto il mondo</w:t>
      </w:r>
      <w:r w:rsidR="00AF2DEA"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>.</w:t>
      </w:r>
    </w:p>
    <w:p w14:paraId="5C36F6C6" w14:textId="77777777" w:rsidR="00E47A0C" w:rsidRPr="00707C64" w:rsidRDefault="00AF2DEA" w:rsidP="00BB5D2C">
      <w:pPr>
        <w:spacing w:after="0" w:line="240" w:lineRule="auto"/>
        <w:jc w:val="both"/>
        <w:textAlignment w:val="baseline"/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</w:pPr>
      <w:r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>È</w:t>
      </w:r>
      <w:r w:rsidR="00AA7D33"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 xml:space="preserve"> stato il primo Artista contemporaneo ad esporre a Roma alle Scuderie del Quirinale nel 2002 con la mostra "Paradiso Inferno"; più recentemente nel 2019 ha inaugurato i rinnovati sotterranei delle Terme di Caracalla con una grandiosa mostra "Il segreto del tempo".</w:t>
      </w:r>
    </w:p>
    <w:p w14:paraId="43A5E7AA" w14:textId="77777777" w:rsidR="00AF2DEA" w:rsidRPr="00707C64" w:rsidRDefault="00AA7D33" w:rsidP="00BB5D2C">
      <w:pPr>
        <w:spacing w:after="0" w:line="240" w:lineRule="auto"/>
        <w:jc w:val="both"/>
        <w:textAlignment w:val="baseline"/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</w:pPr>
      <w:r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 xml:space="preserve">Fabrizio Plessi è </w:t>
      </w:r>
      <w:r w:rsidR="00BB5D2C"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 xml:space="preserve">altresì </w:t>
      </w:r>
      <w:r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>riconosciuto come uno dei più grandi disegnatori contemporanei</w:t>
      </w:r>
      <w:r w:rsidR="00AF2DEA"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 xml:space="preserve"> con la capacità di dialogare con i grandi Maestri della storia dell’arte.</w:t>
      </w:r>
    </w:p>
    <w:p w14:paraId="4EB54783" w14:textId="77777777" w:rsidR="00AA7D33" w:rsidRPr="00707C64" w:rsidRDefault="00AF2DEA" w:rsidP="00BB5D2C">
      <w:pPr>
        <w:spacing w:after="0" w:line="240" w:lineRule="auto"/>
        <w:jc w:val="both"/>
        <w:textAlignment w:val="baseline"/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</w:pPr>
      <w:r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>Ricordiamo</w:t>
      </w:r>
      <w:r w:rsidR="00AA7D33"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 xml:space="preserve"> la mostra d</w:t>
      </w:r>
      <w:r w:rsidR="00893CFA"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 xml:space="preserve">el 2013 a Palazzo Te di Mantovadove, </w:t>
      </w:r>
      <w:r w:rsidR="00AA7D33"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>nella Sala dei Giganti, i disegni di Plessi dialogano, in un colloquio prof</w:t>
      </w:r>
      <w:r w:rsidR="00893CFA"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>ondamente poetico, con le pareti</w:t>
      </w:r>
      <w:r w:rsidR="00AA7D33"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 xml:space="preserve"> affrescate di Giulio Romano.</w:t>
      </w:r>
    </w:p>
    <w:p w14:paraId="1B8555DE" w14:textId="77777777" w:rsidR="00AA7D33" w:rsidRPr="00707C64" w:rsidRDefault="00AA7D33" w:rsidP="00BB5D2C">
      <w:pPr>
        <w:spacing w:after="0" w:line="240" w:lineRule="auto"/>
        <w:jc w:val="both"/>
        <w:textAlignment w:val="baseline"/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</w:pPr>
      <w:r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>Nella mostra del 2012 "Il Flusso della Ragione", nel grande salone del Palazzo della Ragione di Padova, i disegni e gli schizzi di Plessi si confrontano con il ciclo di affreschi del XV secolo che decorano le pareti.</w:t>
      </w:r>
    </w:p>
    <w:p w14:paraId="653BE0FD" w14:textId="77777777" w:rsidR="00893CFA" w:rsidRPr="00707C64" w:rsidRDefault="00E47A0C" w:rsidP="00BB5D2C">
      <w:pPr>
        <w:spacing w:after="0" w:line="240" w:lineRule="auto"/>
        <w:jc w:val="both"/>
        <w:textAlignment w:val="baseline"/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</w:pPr>
      <w:r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 xml:space="preserve">Ci è sembrata dunque una scelta del tutto logica concludere le celebrazioni de “il Trittico dell’Ingegno Italiano” con </w:t>
      </w:r>
      <w:r w:rsidR="00893CFA"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>un’incursione</w:t>
      </w:r>
      <w:r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 xml:space="preserve"> dei disegni di Plessi nella Loggia di Amore e Psiche. </w:t>
      </w:r>
    </w:p>
    <w:p w14:paraId="453344B8" w14:textId="77777777" w:rsidR="00E47A0C" w:rsidRPr="00707C64" w:rsidRDefault="00E47A0C" w:rsidP="00BB5D2C">
      <w:pPr>
        <w:spacing w:after="0" w:line="240" w:lineRule="auto"/>
        <w:jc w:val="both"/>
        <w:textAlignment w:val="baseline"/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</w:pPr>
      <w:r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>La straordinaria capacità dell'Artista di inserirsi in contesti  di grande rilevanza</w:t>
      </w:r>
      <w:r w:rsidR="00893CFA"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 xml:space="preserve"> e tradizione storico-artistica fa sì che</w:t>
      </w:r>
      <w:r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 xml:space="preserve"> i suoi disegni </w:t>
      </w:r>
      <w:r w:rsidR="00893CFA"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>siano</w:t>
      </w:r>
      <w:r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 xml:space="preserve"> in grado di colloquia</w:t>
      </w:r>
      <w:r w:rsidR="00893CFA"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>re con i grandi cicli pittorici</w:t>
      </w:r>
      <w:r w:rsidR="00BB5D2C"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 xml:space="preserve"> con intensità</w:t>
      </w:r>
      <w:r w:rsidR="00893CFA"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>e</w:t>
      </w:r>
      <w:r w:rsidR="00BB5D2C"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>,</w:t>
      </w:r>
      <w:r w:rsidR="00893CFA"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 xml:space="preserve"> allo stesso tempo</w:t>
      </w:r>
      <w:r w:rsidR="00BB5D2C"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>,</w:t>
      </w:r>
      <w:r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 xml:space="preserve"> con grande discrezione.</w:t>
      </w:r>
    </w:p>
    <w:p w14:paraId="5AE01584" w14:textId="77777777" w:rsidR="00E47A0C" w:rsidRDefault="00E47A0C" w:rsidP="00BB5D2C">
      <w:pPr>
        <w:spacing w:after="0" w:line="240" w:lineRule="auto"/>
        <w:jc w:val="both"/>
        <w:textAlignment w:val="baseline"/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</w:pPr>
      <w:r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>L'esposizione si pone come indagine sul funzionamento del pensiero creativo, in cui il disegno rappresenta lo scheletro costitutivo dell'opera  dell'Artista.</w:t>
      </w:r>
    </w:p>
    <w:p w14:paraId="61A65E84" w14:textId="77777777" w:rsidR="00707C64" w:rsidRPr="00707C64" w:rsidRDefault="00707C64" w:rsidP="00BB5D2C">
      <w:pPr>
        <w:spacing w:after="0" w:line="240" w:lineRule="auto"/>
        <w:jc w:val="both"/>
        <w:textAlignment w:val="baseline"/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</w:pPr>
    </w:p>
    <w:p w14:paraId="4684C791" w14:textId="77777777" w:rsidR="00C014C0" w:rsidRDefault="00C014C0" w:rsidP="00F1489F">
      <w:pPr>
        <w:spacing w:after="0" w:line="240" w:lineRule="auto"/>
        <w:jc w:val="both"/>
        <w:textAlignment w:val="baseline"/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</w:pPr>
      <w:r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>All’interno dell’esposizione è prevista anche una parte scientifica; verranno infatti condotte indagini non-invasive sulla stabilità e conservazione dei disegni contemporanei. Tali ricerche saranno effettuate dal Centro Linceo di Ricerca sui Beni Culturali Villa Farnesina (CERIF) in collaborazione con l’Istituto Nazionale di Fisica Nucleare-rete beni culturali (INFN-CHNet)</w:t>
      </w:r>
      <w:r w:rsidR="00F1489F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>, utilizzando tecnologi</w:t>
      </w:r>
      <w:r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>e</w:t>
      </w:r>
      <w:r w:rsidR="00F1489F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 xml:space="preserve"> altamente</w:t>
      </w:r>
      <w:r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 xml:space="preserve"> innovative</w:t>
      </w:r>
      <w:r w:rsidR="00F1489F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>.</w:t>
      </w:r>
    </w:p>
    <w:p w14:paraId="6EE8E8CE" w14:textId="77777777" w:rsidR="00707C64" w:rsidRPr="00707C64" w:rsidRDefault="00707C64" w:rsidP="00BB5D2C">
      <w:pPr>
        <w:spacing w:after="0" w:line="240" w:lineRule="auto"/>
        <w:jc w:val="both"/>
        <w:textAlignment w:val="baseline"/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</w:pPr>
    </w:p>
    <w:p w14:paraId="78380C96" w14:textId="662417F6" w:rsidR="00AA7D33" w:rsidRDefault="00AA7D33" w:rsidP="00AA7D33">
      <w:pPr>
        <w:spacing w:after="0" w:line="240" w:lineRule="auto"/>
        <w:textAlignment w:val="baseline"/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</w:pPr>
      <w:r w:rsidRPr="00707C64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 xml:space="preserve">Antonio Sgamellotti </w:t>
      </w:r>
      <w:r w:rsidR="008F4FCB"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>(Accademia Nazionale dei Lincei)</w:t>
      </w:r>
    </w:p>
    <w:p w14:paraId="3922ABD2" w14:textId="5E55B3CA" w:rsidR="008F4FCB" w:rsidRPr="00707C64" w:rsidRDefault="008F4FCB" w:rsidP="00AA7D33">
      <w:pPr>
        <w:spacing w:after="0" w:line="240" w:lineRule="auto"/>
        <w:textAlignment w:val="baseline"/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</w:pPr>
      <w:r>
        <w:rPr>
          <w:rFonts w:ascii="Truculenta 12pt Medium" w:eastAsia="Times New Roman" w:hAnsi="Truculenta 12pt Medium" w:cs="Truculenta 12pt Medium"/>
          <w:sz w:val="26"/>
          <w:szCs w:val="26"/>
          <w:lang w:val="it-IT" w:eastAsia="en-GB"/>
        </w:rPr>
        <w:t>Virginia Lapenta (Conservatore Villa Farnesina)</w:t>
      </w:r>
    </w:p>
    <w:sectPr w:rsidR="008F4FCB" w:rsidRPr="00707C64" w:rsidSect="00BB15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uculenta 12pt ExtraBold">
    <w:altName w:val="Cambria Math"/>
    <w:charset w:val="00"/>
    <w:family w:val="auto"/>
    <w:pitch w:val="variable"/>
    <w:sig w:usb0="00000001" w:usb1="5200204B" w:usb2="00000008" w:usb3="00000000" w:csb0="00000193" w:csb1="00000000"/>
  </w:font>
  <w:font w:name="Truculenta 12pt Medium">
    <w:altName w:val="Cambria Math"/>
    <w:charset w:val="00"/>
    <w:family w:val="auto"/>
    <w:pitch w:val="variable"/>
    <w:sig w:usb0="00000001" w:usb1="5200204B" w:usb2="00000008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7D33"/>
    <w:rsid w:val="0002448D"/>
    <w:rsid w:val="001E6622"/>
    <w:rsid w:val="00217C31"/>
    <w:rsid w:val="002908CB"/>
    <w:rsid w:val="003D53B2"/>
    <w:rsid w:val="00513A82"/>
    <w:rsid w:val="005E2063"/>
    <w:rsid w:val="00707C64"/>
    <w:rsid w:val="00850FCC"/>
    <w:rsid w:val="00875BD1"/>
    <w:rsid w:val="00893CFA"/>
    <w:rsid w:val="008F4FCB"/>
    <w:rsid w:val="0099324B"/>
    <w:rsid w:val="00AA7D33"/>
    <w:rsid w:val="00AF2DEA"/>
    <w:rsid w:val="00AF7124"/>
    <w:rsid w:val="00B47482"/>
    <w:rsid w:val="00BB15B4"/>
    <w:rsid w:val="00BB5D2C"/>
    <w:rsid w:val="00C014C0"/>
    <w:rsid w:val="00CC7FC2"/>
    <w:rsid w:val="00DE3B75"/>
    <w:rsid w:val="00E05E74"/>
    <w:rsid w:val="00E2008A"/>
    <w:rsid w:val="00E47A0C"/>
    <w:rsid w:val="00F14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58EAE0"/>
  <w15:docId w15:val="{FF8D4B99-2F65-44FC-BF62-0CD5DCFB6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0FC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6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4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0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6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9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91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182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7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19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2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52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20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65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1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62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04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58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80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0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5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3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3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4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5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71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94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14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74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7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93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5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9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1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3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00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7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98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14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94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02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80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25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65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28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25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8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573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7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3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7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23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5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4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33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76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7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82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49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03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4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732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906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997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0331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7918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6487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Anselmi</dc:creator>
  <cp:keywords/>
  <dc:description/>
  <cp:lastModifiedBy>Virginia Lapenta</cp:lastModifiedBy>
  <cp:revision>6</cp:revision>
  <dcterms:created xsi:type="dcterms:W3CDTF">2023-12-07T09:14:00Z</dcterms:created>
  <dcterms:modified xsi:type="dcterms:W3CDTF">2024-01-10T09:38:00Z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0d60f7d8-1bf5-4cc4-83e0-665d9fa69f5a</vt:lpwstr>
  </property>
</Properties>
</file>